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A36EA6">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A36EA6">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A36EA6">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A36EA6">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A36EA6">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A36EA6">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A36EA6">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A36EA6">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A36EA6">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A36EA6">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A36EA6">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A36EA6">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A36EA6">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A36EA6">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A36EA6">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A36EA6">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A36EA6">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A36EA6">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A36EA6">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A36EA6">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A36EA6">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A36EA6">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A36EA6">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A36EA6">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A36EA6">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A36EA6">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A36EA6">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A36EA6">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A36EA6">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A36EA6">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A36EA6">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A36EA6">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A36EA6">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A36EA6">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A36EA6">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A36EA6">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A36EA6">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A36EA6">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A36EA6">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A36EA6">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0" w:name="_Toc40801620"/>
      <w:bookmarkStart w:id="1" w:name="_Hlk37076076"/>
      <w:bookmarkStart w:id="2" w:name="_Hlk37076433"/>
      <w:bookmarkStart w:id="3" w:name="_Hlk37077689"/>
      <w:r w:rsidRPr="001D529B">
        <w:t>Des créatures fantastiques</w:t>
      </w:r>
      <w:bookmarkEnd w:id="0"/>
      <w:r w:rsidRPr="001D529B">
        <w:t xml:space="preserve"> </w:t>
      </w:r>
    </w:p>
    <w:p w14:paraId="38B69379" w14:textId="4FB0E176" w:rsidR="00726125" w:rsidRPr="00BF31BF" w:rsidRDefault="00726125" w:rsidP="00D85BF0">
      <w:pPr>
        <w:pStyle w:val="Consigne-Titre"/>
      </w:pPr>
      <w:bookmarkStart w:id="4" w:name="_Toc40801621"/>
      <w:r w:rsidRPr="00BF31BF">
        <w:t>Consigne</w:t>
      </w:r>
      <w:r w:rsidR="0017102C">
        <w:t>s</w:t>
      </w:r>
      <w:r w:rsidRPr="00BF31BF">
        <w:t xml:space="preserve"> à l’élève</w:t>
      </w:r>
      <w:bookmarkEnd w:id="4"/>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5" w:name="_Toc40801622"/>
      <w:r w:rsidRPr="00D85BF0">
        <w:t>Matériel requis</w:t>
      </w:r>
      <w:bookmarkEnd w:id="5"/>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6" w:name="_Toc36744043"/>
            <w:bookmarkStart w:id="7" w:name="_Toc40801623"/>
            <w:bookmarkStart w:id="8" w:name="_Hlk36746529"/>
            <w:r w:rsidRPr="00D85BF0">
              <w:t>Information aux parents</w:t>
            </w:r>
            <w:bookmarkEnd w:id="6"/>
            <w:bookmarkEnd w:id="7"/>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1"/>
    <w:bookmarkEnd w:id="8"/>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9" w:name="_Toc40801624"/>
      <w:r w:rsidRPr="000A17E3">
        <w:t xml:space="preserve">Annexe – </w:t>
      </w:r>
      <w:r w:rsidR="001D529B" w:rsidRPr="000A17E3">
        <w:t>Des créatures fantastiques</w:t>
      </w:r>
      <w:bookmarkEnd w:id="9"/>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0"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0"/>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1" w:name="_Hlk40262914"/>
            <w:r>
              <w:t xml:space="preserve"> </w:t>
            </w:r>
            <w:r w:rsidRPr="004C447A">
              <w:t>Texte modifié, source :</w:t>
            </w:r>
            <w:hyperlink r:id="rId21" w:history="1">
              <w:r w:rsidRPr="003474DC">
                <w:rPr>
                  <w:rStyle w:val="Lienhypertexte"/>
                </w:rPr>
                <w:t xml:space="preserve"> https://fr.vikidia.org/wiki/Extraterrestre</w:t>
              </w:r>
              <w:bookmarkEnd w:id="11"/>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2"/>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proofErr w:type="gramStart"/>
      <w:r w:rsidRPr="00194D4D">
        <w:t>Instructions:</w:t>
      </w:r>
      <w:bookmarkEnd w:id="15"/>
      <w:proofErr w:type="gramEnd"/>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 xml:space="preserve">1 </w:t>
      </w:r>
      <w:proofErr w:type="spellStart"/>
      <w:r w:rsidRPr="001D7808">
        <w:t>pre-activity</w:t>
      </w:r>
      <w:proofErr w:type="spellEnd"/>
    </w:p>
    <w:p w14:paraId="0151242E" w14:textId="77777777" w:rsidR="00A822E8" w:rsidRPr="001D7808" w:rsidRDefault="00A822E8" w:rsidP="001D7808">
      <w:pPr>
        <w:pStyle w:val="Matriel-Texte"/>
      </w:pPr>
      <w:r w:rsidRPr="001D7808">
        <w:t xml:space="preserve">3 </w:t>
      </w:r>
      <w:proofErr w:type="spellStart"/>
      <w:r w:rsidRPr="001D7808">
        <w:t>vocabulary</w:t>
      </w:r>
      <w:proofErr w:type="spellEnd"/>
      <w:r w:rsidRPr="001D7808">
        <w:t xml:space="preserve"> </w:t>
      </w:r>
      <w:proofErr w:type="spellStart"/>
      <w:r w:rsidRPr="001D7808">
        <w:t>activities</w:t>
      </w:r>
      <w:proofErr w:type="spellEnd"/>
    </w:p>
    <w:p w14:paraId="20E5AA17" w14:textId="77777777" w:rsidR="00A822E8" w:rsidRPr="001D7808" w:rsidRDefault="00A822E8" w:rsidP="001D7808">
      <w:pPr>
        <w:pStyle w:val="Matriel-Texte"/>
      </w:pPr>
      <w:r w:rsidRPr="001D7808">
        <w:t xml:space="preserve">1 </w:t>
      </w:r>
      <w:proofErr w:type="spellStart"/>
      <w:r w:rsidRPr="001D7808">
        <w:t>speaking</w:t>
      </w:r>
      <w:proofErr w:type="spellEnd"/>
      <w:r w:rsidRPr="001D7808">
        <w:t xml:space="preserve"> </w:t>
      </w:r>
      <w:proofErr w:type="spellStart"/>
      <w:r w:rsidRPr="001D7808">
        <w:t>activity</w:t>
      </w:r>
      <w:proofErr w:type="spellEnd"/>
    </w:p>
    <w:p w14:paraId="25BB02BC" w14:textId="6E92E9B9" w:rsidR="00A822E8" w:rsidRPr="001D7808" w:rsidRDefault="00A822E8" w:rsidP="001D7808">
      <w:pPr>
        <w:pStyle w:val="Matriel-Texte"/>
      </w:pPr>
      <w:r w:rsidRPr="001D7808">
        <w:t xml:space="preserve">1 </w:t>
      </w:r>
      <w:proofErr w:type="spellStart"/>
      <w:r w:rsidRPr="001D7808">
        <w:t>writing</w:t>
      </w:r>
      <w:proofErr w:type="spellEnd"/>
      <w:r w:rsidRPr="001D7808">
        <w:t xml:space="preserve"> </w:t>
      </w:r>
      <w:proofErr w:type="spellStart"/>
      <w:r w:rsidRPr="001D7808">
        <w:t>activity</w:t>
      </w:r>
      <w:proofErr w:type="spellEnd"/>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rPr>
              <w:drawing>
                <wp:inline distT="0" distB="0" distL="0" distR="0" wp14:anchorId="23BEC55E" wp14:editId="68A6790B">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en-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 xml:space="preserve">Nature – </w:t>
      </w:r>
      <w:proofErr w:type="spellStart"/>
      <w:r w:rsidRPr="004F715B">
        <w:rPr>
          <w:lang w:val="fr-CA"/>
        </w:rPr>
        <w:t>Vocabulary</w:t>
      </w:r>
      <w:proofErr w:type="spellEnd"/>
      <w:r w:rsidRPr="004F715B">
        <w:rPr>
          <w:lang w:val="fr-CA"/>
        </w:rPr>
        <w:t xml:space="preserve">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B6C03"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C17A3"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347FB"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14DDF"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C7842"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CB8DF"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8CE41"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 xml:space="preserve">Nature – </w:t>
      </w:r>
      <w:proofErr w:type="spellStart"/>
      <w:r w:rsidRPr="004F715B">
        <w:rPr>
          <w:lang w:val="fr-CA"/>
        </w:rPr>
        <w:t>Vocabulary</w:t>
      </w:r>
      <w:proofErr w:type="spellEnd"/>
      <w:r w:rsidRPr="004F715B">
        <w:rPr>
          <w:lang w:val="fr-CA"/>
        </w:rPr>
        <w:t xml:space="preserve">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86DA2"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p w14:paraId="67F3FEE8" w14:textId="3645ED12" w:rsidR="00A822E8" w:rsidRDefault="002B43B7" w:rsidP="00A822E8">
      <w:pPr>
        <w:pStyle w:val="Titredelactivit"/>
        <w:rPr>
          <w:lang w:val="en-CA"/>
        </w:rPr>
      </w:pPr>
      <w:bookmarkStart w:id="27" w:name="_Toc40801634"/>
      <w:r w:rsidRPr="00F863CC">
        <w:rPr>
          <w:noProof/>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F5F0"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31DEC"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ADBE9"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A0547"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4B964"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 xml:space="preserve">Nature – </w:t>
      </w:r>
      <w:proofErr w:type="spellStart"/>
      <w:r w:rsidRPr="004F715B">
        <w:rPr>
          <w:lang w:val="fr-CA"/>
        </w:rPr>
        <w:t>Scavenger</w:t>
      </w:r>
      <w:proofErr w:type="spellEnd"/>
      <w:r w:rsidRPr="004F715B">
        <w:rPr>
          <w:lang w:val="fr-CA"/>
        </w:rPr>
        <w:t xml:space="preserve">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300D27"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00D27"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300D27"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300D27"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300D27"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300D27"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300D27"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300D27"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w:t>
      </w:r>
      <w:proofErr w:type="gramStart"/>
      <w:r w:rsidRPr="00376DA2">
        <w:rPr>
          <w:lang w:val="en-CA"/>
        </w:rPr>
        <w:t xml:space="preserve">Circle </w:t>
      </w:r>
      <w:r w:rsidR="00B07D51" w:rsidRPr="00376DA2">
        <w:rPr>
          <w:lang w:val="en-CA"/>
        </w:rPr>
        <w:t xml:space="preserve"> </w:t>
      </w:r>
      <w:r w:rsidRPr="00376DA2">
        <w:rPr>
          <w:lang w:val="en-CA"/>
        </w:rPr>
        <w:t>YES</w:t>
      </w:r>
      <w:proofErr w:type="gramEnd"/>
      <w:r w:rsidRPr="00376DA2">
        <w:rPr>
          <w:lang w:val="en-CA"/>
        </w:rPr>
        <w:t xml:space="preserve">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w:t>
      </w:r>
      <w:proofErr w:type="gramStart"/>
      <w:r w:rsidRPr="00A822E8">
        <w:rPr>
          <w:lang w:val="en-CA"/>
        </w:rPr>
        <w:t xml:space="preserve">letters </w:t>
      </w:r>
      <w:r w:rsidR="00D61E34" w:rsidRPr="00D61E34">
        <w:rPr>
          <w:lang w:val="en-CA"/>
        </w:rPr>
        <w:t xml:space="preserve"> (</w:t>
      </w:r>
      <w:proofErr w:type="gramEnd"/>
      <w:r w:rsidR="00D61E34" w:rsidRPr="00D61E34">
        <w:rPr>
          <w:lang w:val="en-CA"/>
        </w:rPr>
        <w:t xml:space="preserve">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 xml:space="preserve">Anglais, langue </w:t>
      </w:r>
      <w:proofErr w:type="spellStart"/>
      <w:r w:rsidRPr="00DE59A4">
        <w:rPr>
          <w:lang w:val="en-CA"/>
        </w:rPr>
        <w:t>seconde</w:t>
      </w:r>
      <w:proofErr w:type="spellEnd"/>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300D27"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w:t>
            </w:r>
            <w:proofErr w:type="spellStart"/>
            <w:r w:rsidRPr="00E85E3F">
              <w:rPr>
                <w:lang w:val="en-CA"/>
              </w:rPr>
              <w:t>TumbleSearch</w:t>
            </w:r>
            <w:proofErr w:type="spellEnd"/>
            <w:r w:rsidRPr="00E85E3F">
              <w:rPr>
                <w:lang w:val="en-CA"/>
              </w:rPr>
              <w:t>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300D27"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 xml:space="preserve">On demande la réponse en </w:t>
      </w:r>
      <w:proofErr w:type="gramStart"/>
      <w:r>
        <w:t>mètre</w:t>
      </w:r>
      <w:r w:rsidR="00C1107D">
        <w:t>;</w:t>
      </w:r>
      <w:proofErr w:type="gramEnd"/>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 xml:space="preserve">magine que tu as deux petits cubes identiques dans les mains. Le premier est fait de bois et le </w:t>
      </w:r>
      <w:proofErr w:type="spellStart"/>
      <w:r w:rsidRPr="009E62AE">
        <w:rPr>
          <w:lang w:eastAsia="fr-FR"/>
        </w:rPr>
        <w:t>deuxième</w:t>
      </w:r>
      <w:proofErr w:type="spellEnd"/>
      <w:r w:rsidRPr="009E62AE">
        <w:rPr>
          <w:lang w:eastAsia="fr-FR"/>
        </w:rPr>
        <w:t xml:space="preserve">, de </w:t>
      </w:r>
      <w:proofErr w:type="spellStart"/>
      <w:r w:rsidRPr="009E62AE">
        <w:rPr>
          <w:lang w:eastAsia="fr-FR"/>
        </w:rPr>
        <w:t>métal</w:t>
      </w:r>
      <w:proofErr w:type="spellEnd"/>
      <w:r w:rsidRPr="009E62AE">
        <w:rPr>
          <w:lang w:eastAsia="fr-FR"/>
        </w:rPr>
        <w:t>.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w:t>
      </w:r>
      <w:proofErr w:type="spellStart"/>
      <w:r w:rsidRPr="009E62AE">
        <w:rPr>
          <w:lang w:eastAsia="fr-FR"/>
        </w:rPr>
        <w:t>métal</w:t>
      </w:r>
      <w:proofErr w:type="spellEnd"/>
      <w:r w:rsidRPr="009E62AE">
        <w:rPr>
          <w:lang w:eastAsia="fr-FR"/>
        </w:rPr>
        <w:t xml:space="preserve">. Si l’on </w:t>
      </w:r>
      <w:proofErr w:type="spellStart"/>
      <w:r w:rsidRPr="009E62AE">
        <w:rPr>
          <w:lang w:eastAsia="fr-FR"/>
        </w:rPr>
        <w:t>dépose</w:t>
      </w:r>
      <w:proofErr w:type="spellEnd"/>
      <w:r w:rsidRPr="009E62AE">
        <w:rPr>
          <w:lang w:eastAsia="fr-FR"/>
        </w:rPr>
        <w:t xml:space="preserv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w:t>
      </w:r>
      <w:proofErr w:type="spellStart"/>
      <w:r w:rsidRPr="009E62AE">
        <w:rPr>
          <w:lang w:eastAsia="fr-FR"/>
        </w:rPr>
        <w:t>mélanger</w:t>
      </w:r>
      <w:proofErr w:type="spellEnd"/>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proofErr w:type="gramStart"/>
            <w:r w:rsidRPr="00CC7EFE">
              <w:t>augmente</w:t>
            </w:r>
            <w:proofErr w:type="gramEnd"/>
            <w:r w:rsidRPr="00CC7EFE">
              <w:t xml:space="preserv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w:t>
            </w:r>
            <w:proofErr w:type="spellStart"/>
            <w:r w:rsidRPr="00CC7EFE">
              <w:t>mélanger</w:t>
            </w:r>
            <w:proofErr w:type="spellEnd"/>
            <w:r w:rsidRPr="00CC7EFE">
              <w:t xml:space="preserve">.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w:t>
            </w:r>
            <w:proofErr w:type="spellStart"/>
            <w:r w:rsidRPr="00003CFD">
              <w:rPr>
                <w:lang w:eastAsia="fr-FR"/>
              </w:rPr>
              <w:t>quantite</w:t>
            </w:r>
            <w:proofErr w:type="spellEnd"/>
            <w:r w:rsidRPr="00003CFD">
              <w:rPr>
                <w:lang w:eastAsia="fr-FR"/>
              </w:rPr>
              <w:t xml:space="preserve">́ de </w:t>
            </w:r>
            <w:proofErr w:type="spellStart"/>
            <w:r w:rsidRPr="00003CFD">
              <w:rPr>
                <w:lang w:eastAsia="fr-FR"/>
              </w:rPr>
              <w:t>matière</w:t>
            </w:r>
            <w:proofErr w:type="spellEnd"/>
            <w:r w:rsidRPr="00003CFD">
              <w:rPr>
                <w:lang w:eastAsia="fr-FR"/>
              </w:rPr>
              <w:t xml:space="preserve"> dans un espace donné. C’est celui avec la plus petite masse volumique qui flotte. </w:t>
            </w:r>
          </w:p>
        </w:tc>
        <w:tc>
          <w:tcPr>
            <w:tcW w:w="2376" w:type="dxa"/>
          </w:tcPr>
          <w:p w14:paraId="385B6341" w14:textId="2B6E0396" w:rsidR="00DF0823" w:rsidRDefault="00B02C8A" w:rsidP="001961BF">
            <w:pPr>
              <w:pStyle w:val="Consigne-tapes"/>
            </w:pPr>
            <w:r>
              <w:rPr>
                <w:noProof/>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 xml:space="preserve">Propose de faire la présentation de cette expérience devant les autres membres de ta famille en leur expliquant pourquoi les liquides flottent les uns sur les autres. Pose-leur les quatre questions </w:t>
      </w:r>
      <w:proofErr w:type="gramStart"/>
      <w:r>
        <w:t>a</w:t>
      </w:r>
      <w:proofErr w:type="gramEnd"/>
      <w:r>
        <w:t>),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A36EA6" w:rsidP="00A826AF">
            <w:pPr>
              <w:pStyle w:val="Matriel-Texte"/>
              <w:numPr>
                <w:ilvl w:val="0"/>
                <w:numId w:val="0"/>
              </w:numPr>
              <w:rPr>
                <w:color w:val="9454C3" w:themeColor="hyperlink"/>
                <w:u w:val="single"/>
                <w:lang w:val="fr-CA" w:eastAsia="fr-CA"/>
              </w:rPr>
            </w:pPr>
            <w:hyperlink r:id="rId52"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A36EA6" w:rsidP="00EE6AE1">
            <w:hyperlink r:id="rId54"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A36EA6" w:rsidP="00415B45">
            <w:hyperlink r:id="rId56"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w:t>
      </w:r>
      <w:proofErr w:type="spellStart"/>
      <w:r w:rsidR="00F40383" w:rsidRPr="00F40383">
        <w:rPr>
          <w:rStyle w:val="Lienhypertexte"/>
          <w:rFonts w:eastAsia="Open Sans" w:cs="Arial"/>
        </w:rPr>
        <w:t>tartenumerique</w:t>
      </w:r>
      <w:proofErr w:type="spellEnd"/>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proofErr w:type="gramStart"/>
      <w:r w:rsidRPr="00F40383">
        <w:rPr>
          <w:rFonts w:eastAsia="Open Sans Light" w:cs="Arial"/>
        </w:rPr>
        <w:t>Note:</w:t>
      </w:r>
      <w:proofErr w:type="gramEnd"/>
      <w:r w:rsidRPr="00F40383">
        <w:rPr>
          <w:rFonts w:eastAsia="Open Sans Light" w:cs="Arial"/>
        </w:rPr>
        <w:t xml:space="preserv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3"/>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 xml:space="preserve">Mais qui est donc Thérèse </w:t>
      </w:r>
      <w:proofErr w:type="gramStart"/>
      <w:r>
        <w:t>Casgrain?</w:t>
      </w:r>
      <w:bookmarkEnd w:id="70"/>
      <w:proofErr w:type="gramEnd"/>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58"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9"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B8911" w14:textId="77777777" w:rsidR="00061F05" w:rsidRDefault="00061F05" w:rsidP="005E3AF4">
      <w:r>
        <w:separator/>
      </w:r>
    </w:p>
  </w:endnote>
  <w:endnote w:type="continuationSeparator" w:id="0">
    <w:p w14:paraId="31A9BC9B" w14:textId="77777777" w:rsidR="00061F05" w:rsidRDefault="00061F05" w:rsidP="005E3AF4">
      <w:r>
        <w:continuationSeparator/>
      </w:r>
    </w:p>
  </w:endnote>
  <w:endnote w:type="continuationNotice" w:id="1">
    <w:p w14:paraId="62987619"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955895"/>
      <w:docPartObj>
        <w:docPartGallery w:val="Page Numbers (Bottom of Page)"/>
        <w:docPartUnique/>
      </w:docPartObj>
    </w:sdtPr>
    <w:sdtEndPr>
      <w:rPr>
        <w:sz w:val="30"/>
        <w:szCs w:val="30"/>
      </w:rPr>
    </w:sdtEndPr>
    <w:sdtContent>
      <w:p w14:paraId="4B3F906B" w14:textId="32F104B1"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Pr="00300D27">
          <w:rPr>
            <w:sz w:val="30"/>
            <w:szCs w:val="30"/>
          </w:rPr>
          <w:t>2</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C5AC6" w14:textId="77777777" w:rsidR="00061F05" w:rsidRDefault="00061F05" w:rsidP="005E3AF4">
      <w:r>
        <w:separator/>
      </w:r>
    </w:p>
  </w:footnote>
  <w:footnote w:type="continuationSeparator" w:id="0">
    <w:p w14:paraId="51207CA8" w14:textId="77777777" w:rsidR="00061F05" w:rsidRDefault="00061F05" w:rsidP="005E3AF4">
      <w:r>
        <w:continuationSeparator/>
      </w:r>
    </w:p>
  </w:footnote>
  <w:footnote w:type="continuationNotice" w:id="1">
    <w:p w14:paraId="503777F1"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ED8009F" w:rsidR="00EB64FE" w:rsidRPr="005E3AF4" w:rsidRDefault="00EB64FE" w:rsidP="00B028EC">
    <w:pPr>
      <w:pStyle w:val="Niveau-Pagessuivantes"/>
    </w:pPr>
    <w:bookmarkStart w:id="12" w:name="_GoBack"/>
    <w:bookmarkEnd w:id="12"/>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3"/>
  </w:num>
  <w:num w:numId="5">
    <w:abstractNumId w:val="15"/>
  </w:num>
  <w:num w:numId="6">
    <w:abstractNumId w:val="18"/>
  </w:num>
  <w:num w:numId="7">
    <w:abstractNumId w:val="15"/>
  </w:num>
  <w:num w:numId="8">
    <w:abstractNumId w:val="20"/>
  </w:num>
  <w:num w:numId="9">
    <w:abstractNumId w:val="2"/>
  </w:num>
  <w:num w:numId="10">
    <w:abstractNumId w:val="10"/>
  </w:num>
  <w:num w:numId="11">
    <w:abstractNumId w:val="17"/>
  </w:num>
  <w:num w:numId="12">
    <w:abstractNumId w:val="14"/>
  </w:num>
  <w:num w:numId="13">
    <w:abstractNumId w:val="7"/>
  </w:num>
  <w:num w:numId="14">
    <w:abstractNumId w:val="19"/>
  </w:num>
  <w:num w:numId="15">
    <w:abstractNumId w:val="0"/>
  </w:num>
  <w:num w:numId="16">
    <w:abstractNumId w:val="23"/>
  </w:num>
  <w:num w:numId="17">
    <w:abstractNumId w:val="22"/>
  </w:num>
  <w:num w:numId="18">
    <w:abstractNumId w:val="1"/>
  </w:num>
  <w:num w:numId="19">
    <w:abstractNumId w:val="3"/>
  </w:num>
  <w:num w:numId="20">
    <w:abstractNumId w:val="9"/>
  </w:num>
  <w:num w:numId="21">
    <w:abstractNumId w:val="11"/>
  </w:num>
  <w:num w:numId="22">
    <w:abstractNumId w:val="4"/>
  </w:num>
  <w:num w:numId="23">
    <w:abstractNumId w:val="6"/>
  </w:num>
  <w:num w:numId="24">
    <w:abstractNumId w:val="5"/>
  </w:num>
  <w:num w:numId="25">
    <w:abstractNumId w:val="16"/>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styleId="Mentionnonrsolue">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yperlink" Target="https://ici.radio-canada.ca/jeunesse/scolaire/emissions/4842/le-monde-est-petit/episodes/384905/therese-casgrain/emission"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safeYouTube.net/w/LabG"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primaire.recitus.qc.ca/diversite/comparaison/quebec-1905-et-prairies-1905/A/content/irma-levasseur-et-therese-casgrain" TargetMode="Externa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hyperlink" Target="https://safeYouTube.net/w/xZa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image" Target="media/image24.gif"/><Relationship Id="rId52" Type="http://schemas.openxmlformats.org/officeDocument/2006/relationships/hyperlink" Target="https://safeYouTube.net/w/NXa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5b4ed912-18da-4a62-9a9d-40a767b636dd"/>
    <ds:schemaRef ds:uri="http://purl.org/dc/dcmitype/"/>
    <ds:schemaRef ds:uri="http://www.w3.org/XML/1998/namespace"/>
    <ds:schemaRef ds:uri="48457afb-f9f4-447d-8c42-903c8b8d704a"/>
    <ds:schemaRef ds:uri="http://purl.org/dc/terms/"/>
  </ds:schemaRefs>
</ds:datastoreItem>
</file>

<file path=customXml/itemProps2.xml><?xml version="1.0" encoding="utf-8"?>
<ds:datastoreItem xmlns:ds="http://schemas.openxmlformats.org/officeDocument/2006/customXml" ds:itemID="{D9A5D2E9-CE16-4C3B-9265-C686291AA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91DF56D-35D5-481A-BF83-35791FED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3582</Words>
  <Characters>19707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2020-05-20T12:10:00Z</dcterms:created>
  <dcterms:modified xsi:type="dcterms:W3CDTF">2020-05-20T12:11:00Z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